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Default="005C0B3E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>ČESTNÉ PROHLÁŠENÍ UCHAZEČE</w:t>
      </w:r>
    </w:p>
    <w:p w:rsidR="00CF4CF7" w:rsidRPr="00CF4CF7" w:rsidRDefault="00CF4CF7" w:rsidP="00CF4CF7">
      <w:pPr>
        <w:jc w:val="center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bCs/>
          <w:szCs w:val="36"/>
        </w:rPr>
        <w:t>Splnění kvalifikačních kritérií</w:t>
      </w:r>
    </w:p>
    <w:p w:rsidR="005C0B3E" w:rsidRPr="00AE2F19" w:rsidRDefault="005C0B3E" w:rsidP="005C0B3E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čestně prohlašuje a splňuje základní kvalifikační předpoklady podle zákona č. 137/2006 Sb., o </w:t>
      </w:r>
      <w:r w:rsidR="003F7488" w:rsidRPr="00AE2F19">
        <w:rPr>
          <w:rFonts w:ascii="Calibri" w:hAnsi="Calibri" w:cs="Calibri"/>
          <w:sz w:val="22"/>
          <w:szCs w:val="22"/>
        </w:rPr>
        <w:t>veřejných zakáz</w:t>
      </w:r>
      <w:r w:rsidRPr="00AE2F19">
        <w:rPr>
          <w:rFonts w:ascii="Calibri" w:hAnsi="Calibri" w:cs="Calibri"/>
          <w:sz w:val="22"/>
          <w:szCs w:val="22"/>
        </w:rPr>
        <w:t>k</w:t>
      </w:r>
      <w:r w:rsidR="003F7488" w:rsidRPr="00AE2F19">
        <w:rPr>
          <w:rFonts w:ascii="Calibri" w:hAnsi="Calibri" w:cs="Calibri"/>
          <w:sz w:val="22"/>
          <w:szCs w:val="22"/>
        </w:rPr>
        <w:t>ách</w:t>
      </w:r>
      <w:r w:rsidRPr="00AE2F19">
        <w:rPr>
          <w:rFonts w:ascii="Calibri" w:hAnsi="Calibri" w:cs="Calibri"/>
          <w:sz w:val="22"/>
          <w:szCs w:val="22"/>
        </w:rPr>
        <w:t xml:space="preserve"> a to</w:t>
      </w:r>
      <w:r w:rsidR="00C03FDD" w:rsidRPr="00AE2F19">
        <w:rPr>
          <w:rFonts w:ascii="Calibri" w:hAnsi="Calibri" w:cs="Calibri"/>
          <w:sz w:val="22"/>
          <w:szCs w:val="22"/>
        </w:rPr>
        <w:t xml:space="preserve"> analogicky</w:t>
      </w:r>
      <w:r w:rsidRPr="00AE2F19">
        <w:rPr>
          <w:rFonts w:ascii="Calibri" w:hAnsi="Calibri" w:cs="Calibri"/>
          <w:sz w:val="22"/>
          <w:szCs w:val="22"/>
        </w:rPr>
        <w:t xml:space="preserve"> v rozsahu podle § 53 tohoto zákona a to tak, že: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nebyl pravomocně odsouzen pro trestný čin spáchaný ve prospěch organizované zločinecké skupiny, trestný čin účasti na organizované zločinecké skupině, legalizace výnosů z trestné činnosti, podílnictví, přijetí úplatku, podplacení, nepřímého úplatkářství, podvodu, úvěrového podvodu, včetně případů, kdy jde o přípravu nebo pokus nebo účastenství na takovém trestném činu, nebo došlo k zahlazení odsouzení za spáchání takového trestného činu; </w:t>
      </w:r>
      <w:r w:rsidRPr="00AE2F19">
        <w:rPr>
          <w:rFonts w:ascii="Calibri" w:hAnsi="Calibri" w:cs="Calibri"/>
          <w:b/>
          <w:bCs/>
          <w:sz w:val="22"/>
          <w:szCs w:val="22"/>
        </w:rPr>
        <w:t>jde-li o právnickou osobu, musí tento předpoklad splňovat 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 nebo každý člen statutárního orgánu</w:t>
      </w:r>
      <w:r w:rsidRPr="00AE2F19">
        <w:rPr>
          <w:rFonts w:ascii="Calibri" w:hAnsi="Calibri" w:cs="Calibri"/>
          <w:sz w:val="22"/>
          <w:szCs w:val="22"/>
        </w:rPr>
        <w:t xml:space="preserve">, a je-li statutárním orgánem dodavatele či členem statutárního orgánu dodavatele právnická osoba, musí tento předpoklad splňovat </w:t>
      </w:r>
      <w:r w:rsidRPr="00AE2F19">
        <w:rPr>
          <w:rFonts w:ascii="Calibri" w:hAnsi="Calibri" w:cs="Calibri"/>
          <w:b/>
          <w:bCs/>
          <w:sz w:val="22"/>
          <w:szCs w:val="22"/>
        </w:rPr>
        <w:t>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 nebo každý člen statutárního orgánu této právnické osoby</w:t>
      </w:r>
      <w:r w:rsidRPr="00AE2F19">
        <w:rPr>
          <w:rFonts w:ascii="Calibri" w:hAnsi="Calibri" w:cs="Calibri"/>
          <w:sz w:val="22"/>
          <w:szCs w:val="22"/>
        </w:rPr>
        <w:t>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nebyl pravomocně odsouzen pro trestný čin, jehož skutková podstata souvisí s předmětem podnikání dodavatele podle zvláštních právních předpisů nebo došlo k zahlazení odsouzení za spáchání takového trestného činu; </w:t>
      </w:r>
      <w:r w:rsidRPr="00AE2F19">
        <w:rPr>
          <w:rFonts w:ascii="Calibri" w:hAnsi="Calibri" w:cs="Calibri"/>
          <w:b/>
          <w:bCs/>
          <w:sz w:val="22"/>
          <w:szCs w:val="22"/>
        </w:rPr>
        <w:t>jde-li o právnickou osobu, musí tuto podmínku splňovat 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</w:t>
      </w:r>
      <w:r w:rsidRPr="00AE2F19">
        <w:rPr>
          <w:rFonts w:ascii="Calibri" w:hAnsi="Calibri" w:cs="Calibri"/>
          <w:sz w:val="22"/>
          <w:szCs w:val="22"/>
        </w:rPr>
        <w:t xml:space="preserve"> nebo každý člen statutárního orgánu, a je-li statutárním orgánem dodavatele či členem statutárního orgánu dodavatele právnická osoba, musí tento předpoklad splňovat jak tato právnická osoba, tak</w:t>
      </w:r>
      <w:r w:rsidRPr="00AE2F19">
        <w:rPr>
          <w:rFonts w:ascii="Calibri" w:hAnsi="Calibri"/>
          <w:sz w:val="22"/>
          <w:szCs w:val="22"/>
        </w:rPr>
        <w:t xml:space="preserve"> </w:t>
      </w:r>
      <w:r w:rsidRPr="00AE2F19">
        <w:rPr>
          <w:rFonts w:ascii="Calibri" w:hAnsi="Calibri" w:cs="Calibri"/>
          <w:sz w:val="22"/>
          <w:szCs w:val="22"/>
        </w:rPr>
        <w:t>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v posledních 3 letech nenaplnil skutkovou podstatu jednání nekalé soutěže formou podplácení podle zvláštního právního předpisu,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vůči jeho majetku neprobíhá nebo v posledních 3 letech neproběhlo insolvenční řízení, v němž bylo vydáno rozhodnutí o úpadku nebo insolvenční návrh nebyl zamítnut proto, že majetek nepostačuje k úhradě nákladů insolvenčního řízení, nebo nebyl konkurs zrušen proto, že majetek byl zcela nepostačující nebo zavedena nucená správa podle zvláštních právních </w:t>
      </w:r>
      <w:r w:rsidRPr="00AE2F19">
        <w:rPr>
          <w:rFonts w:ascii="Calibri" w:hAnsi="Calibri" w:cs="Calibri"/>
          <w:sz w:val="22"/>
          <w:szCs w:val="22"/>
        </w:rPr>
        <w:br/>
        <w:t>předpisů,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není v likvidaci,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v evidenci daní zachyceny daňové nedoplatky</w:t>
      </w:r>
      <w:r w:rsidR="00D43F6E" w:rsidRPr="00AE2F19">
        <w:rPr>
          <w:rFonts w:ascii="Calibri" w:hAnsi="Calibri" w:cs="Calibri"/>
          <w:sz w:val="22"/>
          <w:szCs w:val="22"/>
        </w:rPr>
        <w:t xml:space="preserve"> (a to i ve vztahu ke spotřební dani)</w:t>
      </w:r>
      <w:r w:rsidRPr="00AE2F19">
        <w:rPr>
          <w:rFonts w:ascii="Calibri" w:hAnsi="Calibri" w:cs="Calibri"/>
          <w:sz w:val="22"/>
          <w:szCs w:val="22"/>
        </w:rPr>
        <w:t xml:space="preserve">, a to jak </w:t>
      </w:r>
      <w:r w:rsidRPr="00AE2F19">
        <w:rPr>
          <w:rFonts w:ascii="Calibri" w:hAnsi="Calibri" w:cs="Calibri"/>
          <w:sz w:val="22"/>
          <w:szCs w:val="22"/>
        </w:rPr>
        <w:lastRenderedPageBreak/>
        <w:t>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nedoplatek na pojistném a na penále na veřejné zdravotní pojištění, a to jak 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nedoplatek na pojistném a na penále na sociální zabezpečení a příspěvku na státní politiku zaměstnanosti, a to jak 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nebyl v 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není veden v rejstříku osob se zákazem plnění veřejných zakázek,</w:t>
      </w:r>
    </w:p>
    <w:p w:rsidR="005C0B3E" w:rsidRPr="00AE2F19" w:rsidRDefault="005C0B3E" w:rsidP="009562E4">
      <w:pPr>
        <w:widowControl w:val="0"/>
        <w:numPr>
          <w:ilvl w:val="1"/>
          <w:numId w:val="35"/>
        </w:numPr>
        <w:pBdr>
          <w:bottom w:val="single" w:sz="4" w:space="1" w:color="auto"/>
        </w:pBd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proofErr w:type="gramStart"/>
      <w:r w:rsidRPr="00AE2F19">
        <w:rPr>
          <w:rFonts w:ascii="Calibri" w:hAnsi="Calibri" w:cs="Calibri"/>
          <w:bCs/>
          <w:sz w:val="22"/>
          <w:szCs w:val="22"/>
        </w:rPr>
        <w:t>mu</w:t>
      </w:r>
      <w:proofErr w:type="gramEnd"/>
      <w:r w:rsidRPr="00AE2F19">
        <w:rPr>
          <w:rFonts w:ascii="Calibri" w:hAnsi="Calibri" w:cs="Calibri"/>
          <w:bCs/>
          <w:sz w:val="22"/>
          <w:szCs w:val="22"/>
        </w:rPr>
        <w:t xml:space="preserve"> nebyla v posledních 3 letech pravomocně uložena pokuta za umožnění výkonu nelegální práce podle zvláštního právního předpisu.</w:t>
      </w:r>
    </w:p>
    <w:p w:rsidR="00241D99" w:rsidRDefault="00241D99" w:rsidP="00241D99">
      <w:pPr>
        <w:jc w:val="both"/>
        <w:rPr>
          <w:rFonts w:ascii="Calibri" w:hAnsi="Calibri" w:cs="Calibri"/>
          <w:sz w:val="22"/>
          <w:szCs w:val="22"/>
        </w:rPr>
      </w:pPr>
    </w:p>
    <w:p w:rsidR="00241D99" w:rsidRPr="00AE2F19" w:rsidRDefault="00241D99" w:rsidP="00241D99">
      <w:pPr>
        <w:jc w:val="both"/>
        <w:rPr>
          <w:rFonts w:ascii="Calibri" w:hAnsi="Calibri" w:cs="Calibri"/>
          <w:b/>
          <w:caps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Dále čestně prohlašuje, že je </w:t>
      </w:r>
      <w:r>
        <w:rPr>
          <w:rFonts w:ascii="Calibri" w:hAnsi="Calibri" w:cs="Calibri"/>
          <w:sz w:val="22"/>
          <w:szCs w:val="22"/>
        </w:rPr>
        <w:t xml:space="preserve">oprávněn k podnikání podle zvláštních právních předpisů v rozsahu odpovídajícím předmětu veřejné zakázky </w:t>
      </w:r>
      <w:r w:rsidRPr="00AE2F19">
        <w:rPr>
          <w:rFonts w:ascii="Calibri" w:hAnsi="Calibri" w:cs="Calibri"/>
          <w:sz w:val="22"/>
          <w:szCs w:val="22"/>
        </w:rPr>
        <w:t>analogicky dle § 5</w:t>
      </w:r>
      <w:r>
        <w:rPr>
          <w:rFonts w:ascii="Calibri" w:hAnsi="Calibri" w:cs="Calibri"/>
          <w:sz w:val="22"/>
          <w:szCs w:val="22"/>
        </w:rPr>
        <w:t>4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 w:rsidR="00CE7167">
        <w:rPr>
          <w:rFonts w:ascii="Calibri" w:hAnsi="Calibri" w:cs="Calibri"/>
          <w:sz w:val="22"/>
          <w:szCs w:val="22"/>
        </w:rPr>
        <w:t>písm. b</w:t>
      </w:r>
      <w:r w:rsidRPr="00AE2F19">
        <w:rPr>
          <w:rFonts w:ascii="Calibri" w:hAnsi="Calibri" w:cs="Calibri"/>
          <w:sz w:val="22"/>
          <w:szCs w:val="22"/>
        </w:rPr>
        <w:t xml:space="preserve">) zákona č. 137/2006 Sb., o veřejných zakázkách v platném znění </w:t>
      </w:r>
    </w:p>
    <w:p w:rsidR="00241D99" w:rsidRPr="00AE2F19" w:rsidRDefault="00241D99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9562E4" w:rsidP="005C0B3E">
      <w:pPr>
        <w:jc w:val="both"/>
        <w:rPr>
          <w:rFonts w:ascii="Calibri" w:hAnsi="Calibri" w:cs="Calibri"/>
          <w:b/>
          <w:caps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Dále</w:t>
      </w:r>
      <w:r w:rsidR="005C0B3E" w:rsidRPr="00AE2F19">
        <w:rPr>
          <w:rFonts w:ascii="Calibri" w:hAnsi="Calibri" w:cs="Calibri"/>
          <w:sz w:val="22"/>
          <w:szCs w:val="22"/>
        </w:rPr>
        <w:t xml:space="preserve"> čestně prohlašuje, že je</w:t>
      </w:r>
      <w:r w:rsidR="00C03FDD" w:rsidRPr="00AE2F19">
        <w:rPr>
          <w:rFonts w:ascii="Calibri" w:hAnsi="Calibri" w:cs="Calibri"/>
          <w:sz w:val="22"/>
          <w:szCs w:val="22"/>
        </w:rPr>
        <w:t xml:space="preserve"> analogicky</w:t>
      </w:r>
      <w:r w:rsidR="005C0B3E" w:rsidRPr="00AE2F19">
        <w:rPr>
          <w:rFonts w:ascii="Calibri" w:hAnsi="Calibri" w:cs="Calibri"/>
          <w:sz w:val="22"/>
          <w:szCs w:val="22"/>
        </w:rPr>
        <w:t xml:space="preserve"> dle § 50 odst. 1 písm. c) zákona č. 137/2006 Sb., o veřejných zakázkách v platném znění ekonomicky a finančně způsobilý splnit </w:t>
      </w:r>
      <w:r w:rsidRPr="00AE2F19">
        <w:rPr>
          <w:rFonts w:ascii="Calibri" w:hAnsi="Calibri" w:cs="Calibri"/>
          <w:sz w:val="22"/>
          <w:szCs w:val="22"/>
        </w:rPr>
        <w:t>plnění řešeného výběrového řízení.</w:t>
      </w:r>
      <w:r w:rsidR="005C0B3E" w:rsidRPr="00AE2F1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C0B3E" w:rsidRPr="00AE2F19">
        <w:rPr>
          <w:rFonts w:ascii="Calibri" w:hAnsi="Calibri" w:cs="Calibri"/>
          <w:bCs/>
          <w:sz w:val="22"/>
          <w:szCs w:val="22"/>
        </w:rPr>
        <w:t>Uchazeč tímto prohlašuje, že mu nejsou známy žádné skutečnosti, které by mohly jeho ekonomickou a finanční způsobilost splnit předmět této veřejné zakázky v budoucnu zpochybnit.</w:t>
      </w:r>
    </w:p>
    <w:p w:rsidR="005C0B3E" w:rsidRPr="00AE2F19" w:rsidRDefault="005C0B3E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241D99" w:rsidRPr="00AE2F19" w:rsidRDefault="00241D99" w:rsidP="00241D99">
      <w:pPr>
        <w:jc w:val="both"/>
        <w:rPr>
          <w:rFonts w:ascii="Calibri" w:hAnsi="Calibri" w:cs="Calibri"/>
          <w:b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Jsem si vědom</w:t>
      </w:r>
      <w:r w:rsidR="00CB13BE">
        <w:rPr>
          <w:rFonts w:ascii="Calibri" w:hAnsi="Calibri" w:cs="Calibri"/>
          <w:sz w:val="22"/>
          <w:szCs w:val="22"/>
        </w:rPr>
        <w:t>/a</w:t>
      </w:r>
      <w:r w:rsidRPr="00AE2F19">
        <w:rPr>
          <w:rFonts w:ascii="Calibri" w:hAnsi="Calibri" w:cs="Calibri"/>
          <w:sz w:val="22"/>
          <w:szCs w:val="22"/>
        </w:rPr>
        <w:t xml:space="preserve"> skutečnosti, že uvedením nepravdivých údajů bych se dopustil</w:t>
      </w:r>
      <w:r w:rsidR="00CB13BE">
        <w:rPr>
          <w:rFonts w:ascii="Calibri" w:hAnsi="Calibri" w:cs="Calibri"/>
          <w:sz w:val="22"/>
          <w:szCs w:val="22"/>
        </w:rPr>
        <w:t>/a</w:t>
      </w:r>
      <w:r w:rsidRPr="00AE2F19">
        <w:rPr>
          <w:rFonts w:ascii="Calibri" w:hAnsi="Calibri" w:cs="Calibri"/>
          <w:sz w:val="22"/>
          <w:szCs w:val="22"/>
        </w:rPr>
        <w:t xml:space="preserve"> správního deliktu dodavatele analogicky ve smyslu § 120a zákona č. 137/2006 Sb., o veřejných zakázkách, v platném znění.</w:t>
      </w:r>
    </w:p>
    <w:p w:rsidR="00881099" w:rsidRPr="00AE2F19" w:rsidRDefault="00881099" w:rsidP="005C0B3E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</w:p>
    <w:p w:rsidR="005F079F" w:rsidRPr="005F079F" w:rsidRDefault="005F079F" w:rsidP="005F079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C31C77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C31C77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C31C77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5F079F">
        <w:rPr>
          <w:rFonts w:ascii="Calibri" w:hAnsi="Calibri" w:cs="Calibri"/>
          <w:sz w:val="22"/>
          <w:szCs w:val="22"/>
        </w:rPr>
        <w:tab/>
        <w:t xml:space="preserve">       </w:t>
      </w:r>
    </w:p>
    <w:p w:rsidR="005F079F" w:rsidRPr="005F079F" w:rsidRDefault="005F079F" w:rsidP="005F079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5F079F" w:rsidRPr="005F079F" w:rsidRDefault="005F079F" w:rsidP="005F079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9144CF" w:rsidRDefault="009144CF" w:rsidP="005F079F">
      <w:pPr>
        <w:keepNext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……….………………………………………………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5F079F" w:rsidRPr="009144CF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5F079F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5F079F" w:rsidRPr="005F079F" w:rsidRDefault="005F079F" w:rsidP="005F079F">
      <w:pPr>
        <w:rPr>
          <w:rFonts w:ascii="Calibri" w:hAnsi="Calibri"/>
          <w:sz w:val="22"/>
          <w:szCs w:val="22"/>
          <w:highlight w:val="yellow"/>
        </w:rPr>
      </w:pPr>
      <w:r w:rsidRPr="005F079F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Pr="00AE2F19" w:rsidRDefault="00372372" w:rsidP="009144CF">
      <w:pPr>
        <w:rPr>
          <w:rFonts w:ascii="Calibri" w:hAnsi="Calibri"/>
          <w:sz w:val="22"/>
          <w:szCs w:val="22"/>
        </w:rPr>
      </w:pPr>
    </w:p>
    <w:sectPr w:rsidR="00372372" w:rsidRPr="00AE2F19" w:rsidSect="00A262FD">
      <w:headerReference w:type="default" r:id="rId7"/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0DD" w:rsidRDefault="009C50DD">
      <w:r>
        <w:separator/>
      </w:r>
    </w:p>
  </w:endnote>
  <w:endnote w:type="continuationSeparator" w:id="0">
    <w:p w:rsidR="009C50DD" w:rsidRDefault="009C5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0DD" w:rsidRDefault="009C50DD">
      <w:r>
        <w:separator/>
      </w:r>
    </w:p>
  </w:footnote>
  <w:footnote w:type="continuationSeparator" w:id="0">
    <w:p w:rsidR="009C50DD" w:rsidRDefault="009C5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FB9" w:rsidRPr="00A90761" w:rsidRDefault="00826A13" w:rsidP="00205FB9">
    <w:pPr>
      <w:ind w:left="2832" w:right="-295" w:hanging="2832"/>
      <w:rPr>
        <w:rFonts w:ascii="Calibri" w:hAnsi="Calibri" w:cs="Arial"/>
        <w:b/>
      </w:rPr>
    </w:pPr>
    <w:r w:rsidRPr="007B6801">
      <w:rPr>
        <w:rFonts w:ascii="Calibri" w:hAnsi="Calibri"/>
      </w:rPr>
      <w:t xml:space="preserve">Název výběrového řízení: </w:t>
    </w:r>
    <w:r w:rsidR="00205FB9">
      <w:rPr>
        <w:rFonts w:ascii="Calibri" w:hAnsi="Calibri" w:cs="Calibri"/>
        <w:b/>
        <w:szCs w:val="28"/>
      </w:rPr>
      <w:t>Dodání a instalace plynového tepelného čerpadla</w:t>
    </w:r>
  </w:p>
  <w:p w:rsidR="00826A13" w:rsidRPr="007B6801" w:rsidRDefault="00826A13">
    <w:pPr>
      <w:pStyle w:val="Zhlav"/>
      <w:rPr>
        <w:rFonts w:ascii="Calibri" w:hAnsi="Calibr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2"/>
  </w:num>
  <w:num w:numId="26">
    <w:abstractNumId w:val="5"/>
  </w:num>
  <w:num w:numId="27">
    <w:abstractNumId w:val="31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30"/>
  </w:num>
  <w:num w:numId="33">
    <w:abstractNumId w:val="2"/>
  </w:num>
  <w:num w:numId="34">
    <w:abstractNumId w:val="23"/>
  </w:num>
  <w:num w:numId="35">
    <w:abstractNumId w:val="21"/>
  </w:num>
  <w:num w:numId="36">
    <w:abstractNumId w:val="3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5CD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05FB9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5F6119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C50DD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1C77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47262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4316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2016-06-06T10:48:00Z</dcterms:created>
  <dcterms:modified xsi:type="dcterms:W3CDTF">2016-06-06T10:48:00Z</dcterms:modified>
</cp:coreProperties>
</file>